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A242" w14:textId="77777777" w:rsidR="00F8102F" w:rsidRDefault="00F8102F" w:rsidP="003815A2">
      <w:pPr>
        <w:pStyle w:val="PlainText"/>
      </w:pPr>
    </w:p>
    <w:p w14:paraId="522E2335" w14:textId="77777777" w:rsidR="003815A2" w:rsidRDefault="003815A2" w:rsidP="003815A2">
      <w:pPr>
        <w:pStyle w:val="PlainText"/>
      </w:pPr>
    </w:p>
    <w:p w14:paraId="64D97844" w14:textId="1AC6A82A" w:rsidR="003815A2" w:rsidRDefault="003815A2" w:rsidP="003815A2">
      <w:pPr>
        <w:pStyle w:val="PlainText"/>
      </w:pPr>
      <w:r>
        <w:t xml:space="preserve">Due to the school closures and related state-mandated restrictions regarding social distancing, Independence Charter School West is providing virtual instruction to students. Some lessons will be provided via small group instruction. The </w:t>
      </w:r>
      <w:r w:rsidRPr="00F940CD">
        <w:t xml:space="preserve">lessons </w:t>
      </w:r>
      <w:r>
        <w:t>will</w:t>
      </w:r>
      <w:r w:rsidRPr="00F940CD">
        <w:t xml:space="preserve"> involve two-way camera and audio usage</w:t>
      </w:r>
      <w:r>
        <w:t xml:space="preserve">, and all students participating in group lessons may be visible on the other students’ screens.  </w:t>
      </w:r>
    </w:p>
    <w:p w14:paraId="05E7A6E4" w14:textId="77777777" w:rsidR="003815A2" w:rsidRDefault="003815A2" w:rsidP="003815A2">
      <w:pPr>
        <w:pStyle w:val="PlainText"/>
      </w:pPr>
    </w:p>
    <w:p w14:paraId="22FA38AB" w14:textId="77777777" w:rsidR="003815A2" w:rsidRDefault="003815A2" w:rsidP="003815A2">
      <w:pPr>
        <w:pStyle w:val="PlainText"/>
      </w:pPr>
      <w:r>
        <w:t>Due to confidentiality requirements regarding student information under federal and state law, we request that you agree to the following:</w:t>
      </w:r>
    </w:p>
    <w:p w14:paraId="745CC8AB" w14:textId="77777777" w:rsidR="003815A2" w:rsidRDefault="003815A2" w:rsidP="003815A2">
      <w:pPr>
        <w:pStyle w:val="PlainText"/>
      </w:pPr>
    </w:p>
    <w:p w14:paraId="268B2C14" w14:textId="77777777" w:rsidR="003815A2" w:rsidRPr="00E807E5" w:rsidRDefault="003815A2" w:rsidP="003815A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878A5">
        <w:rPr>
          <w:rFonts w:ascii="Times New Roman" w:hAnsi="Times New Roman" w:cs="Times New Roman"/>
          <w:sz w:val="24"/>
          <w:szCs w:val="24"/>
        </w:rPr>
        <w:t>Do not audio/video record lessons.</w:t>
      </w:r>
    </w:p>
    <w:p w14:paraId="4426BABB" w14:textId="77777777" w:rsidR="003815A2" w:rsidRPr="00772436" w:rsidRDefault="003815A2" w:rsidP="003815A2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14:paraId="1CD66C01" w14:textId="77777777" w:rsidR="003815A2" w:rsidRPr="006A0897" w:rsidRDefault="003815A2" w:rsidP="003815A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your student to be visible on the screens of other group participants, only during lessons.</w:t>
      </w:r>
    </w:p>
    <w:p w14:paraId="68FA348F" w14:textId="77777777" w:rsidR="003815A2" w:rsidRPr="006A0897" w:rsidRDefault="003815A2" w:rsidP="003815A2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14:paraId="61BF35C1" w14:textId="77777777" w:rsidR="003815A2" w:rsidRPr="006878A5" w:rsidRDefault="003815A2" w:rsidP="003815A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To the extent possible, during lessons, limit access of other household members to the area in which your student is participating in lessons.</w:t>
      </w:r>
    </w:p>
    <w:p w14:paraId="7F7E04DA" w14:textId="77777777" w:rsidR="003815A2" w:rsidRPr="006878A5" w:rsidRDefault="003815A2" w:rsidP="003815A2">
      <w:pPr>
        <w:rPr>
          <w:rFonts w:ascii="Times New Roman" w:hAnsi="Times New Roman" w:cs="Times New Roman"/>
          <w:sz w:val="24"/>
          <w:szCs w:val="24"/>
        </w:rPr>
      </w:pPr>
    </w:p>
    <w:p w14:paraId="208D13F0" w14:textId="77777777" w:rsidR="003815A2" w:rsidRDefault="003815A2" w:rsidP="003815A2">
      <w:pPr>
        <w:pStyle w:val="PlainText"/>
        <w:numPr>
          <w:ilvl w:val="0"/>
          <w:numId w:val="3"/>
        </w:numPr>
      </w:pPr>
      <w:r w:rsidRPr="006878A5">
        <w:t>Maintain the confidentiality of other students</w:t>
      </w:r>
      <w:r>
        <w:t>.</w:t>
      </w:r>
    </w:p>
    <w:p w14:paraId="5F4291A9" w14:textId="77777777" w:rsidR="003815A2" w:rsidRDefault="003815A2" w:rsidP="003815A2">
      <w:pPr>
        <w:pStyle w:val="PlainText"/>
        <w:ind w:left="720"/>
      </w:pPr>
    </w:p>
    <w:p w14:paraId="17DAF86F" w14:textId="77777777" w:rsidR="003815A2" w:rsidRPr="00DD26FF" w:rsidRDefault="003815A2" w:rsidP="003815A2">
      <w:pPr>
        <w:pStyle w:val="PlainText"/>
        <w:numPr>
          <w:ilvl w:val="0"/>
          <w:numId w:val="3"/>
        </w:numPr>
      </w:pPr>
      <w:r>
        <w:t xml:space="preserve">If </w:t>
      </w:r>
      <w:r w:rsidRPr="00DD26FF">
        <w:t>you have any questions or concerns</w:t>
      </w:r>
      <w:r>
        <w:t>, email</w:t>
      </w:r>
      <w:r w:rsidRPr="00DD26FF">
        <w:t xml:space="preserve"> your child’s </w:t>
      </w:r>
      <w:r>
        <w:t>provider</w:t>
      </w:r>
      <w:r w:rsidRPr="00DD26FF">
        <w:t xml:space="preserve"> after the lesson is complete.  Do not interrupt the activity with questions, either through the audio or through emails.  Allow the professional to focus on the activity.</w:t>
      </w:r>
    </w:p>
    <w:p w14:paraId="46796D5A" w14:textId="77777777" w:rsidR="003815A2" w:rsidRPr="00DD26FF" w:rsidRDefault="003815A2" w:rsidP="003815A2">
      <w:pPr>
        <w:pStyle w:val="PlainText"/>
        <w:ind w:left="720"/>
      </w:pPr>
    </w:p>
    <w:p w14:paraId="3B64E3EC" w14:textId="77777777" w:rsidR="003815A2" w:rsidRDefault="003815A2" w:rsidP="003815A2">
      <w:pPr>
        <w:pStyle w:val="PlainText"/>
      </w:pPr>
    </w:p>
    <w:p w14:paraId="2888A07D" w14:textId="77777777" w:rsidR="003815A2" w:rsidRDefault="003815A2" w:rsidP="003815A2">
      <w:pPr>
        <w:pStyle w:val="PlainText"/>
      </w:pPr>
      <w:r>
        <w:t>Please check the following to acknowledge that you agree to the above conditions and that you are granting your permission for your student to participate in group instruction/lessons:</w:t>
      </w:r>
    </w:p>
    <w:p w14:paraId="1C81A764" w14:textId="77777777" w:rsidR="003815A2" w:rsidRDefault="003815A2" w:rsidP="003815A2">
      <w:pPr>
        <w:pStyle w:val="PlainText"/>
      </w:pPr>
    </w:p>
    <w:p w14:paraId="34FF61D9" w14:textId="77777777" w:rsidR="003815A2" w:rsidRPr="00F940CD" w:rsidRDefault="003815A2" w:rsidP="003815A2">
      <w:pPr>
        <w:pStyle w:val="PlainText"/>
      </w:pPr>
    </w:p>
    <w:p w14:paraId="4459965A" w14:textId="77777777" w:rsidR="003815A2" w:rsidRPr="00A16EAB" w:rsidRDefault="003815A2" w:rsidP="003815A2">
      <w:pPr>
        <w:rPr>
          <w:rFonts w:ascii="Times New Roman" w:hAnsi="Times New Roman" w:cs="Times New Roman"/>
          <w:sz w:val="24"/>
          <w:szCs w:val="24"/>
        </w:rPr>
      </w:pPr>
      <w:r w:rsidRPr="00A16EAB">
        <w:rPr>
          <w:rFonts w:ascii="Cambria Math" w:eastAsia="Arial Unicode MS" w:hAnsi="Cambria Math" w:cs="Cambria Math"/>
          <w:sz w:val="24"/>
          <w:szCs w:val="24"/>
        </w:rPr>
        <w:t>⃞⃞</w:t>
      </w:r>
      <w:r w:rsidRPr="00A16EAB">
        <w:rPr>
          <w:rFonts w:ascii="Times New Roman" w:eastAsia="Arial Unicode MS" w:hAnsi="Times New Roman" w:cs="Times New Roman"/>
          <w:sz w:val="24"/>
          <w:szCs w:val="24"/>
        </w:rPr>
        <w:t xml:space="preserve">    I </w:t>
      </w:r>
      <w:r>
        <w:rPr>
          <w:rFonts w:ascii="Times New Roman" w:eastAsia="Arial Unicode MS" w:hAnsi="Times New Roman" w:cs="Times New Roman"/>
          <w:sz w:val="24"/>
          <w:szCs w:val="24"/>
        </w:rPr>
        <w:t>acknowledge that my</w:t>
      </w:r>
      <w:r w:rsidRPr="00A16E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student</w:t>
      </w:r>
      <w:r w:rsidRPr="00A16E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may</w:t>
      </w:r>
      <w:r w:rsidRPr="00A16E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participate in virtual group lessons as described above</w:t>
      </w:r>
      <w:r w:rsidRPr="00A16EA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4966102" w14:textId="77777777" w:rsidR="00EB30BE" w:rsidRPr="00EB30BE" w:rsidRDefault="00EB30BE" w:rsidP="00EB30BE">
      <w:pPr>
        <w:rPr>
          <w:rFonts w:ascii="Times New Roman" w:hAnsi="Times New Roman" w:cs="Times New Roman"/>
          <w:b/>
          <w:spacing w:val="-3"/>
          <w:sz w:val="40"/>
          <w:szCs w:val="24"/>
          <w:u w:val="single"/>
        </w:rPr>
      </w:pPr>
    </w:p>
    <w:p w14:paraId="219B0240" w14:textId="77777777" w:rsidR="00EB30BE" w:rsidRPr="00B63698" w:rsidRDefault="00EB30BE" w:rsidP="00EB30BE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sectPr w:rsidR="00EB30BE" w:rsidRPr="00B63698" w:rsidSect="00FC4B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21EC" w14:textId="77777777" w:rsidR="005D0BCE" w:rsidRDefault="005D0BCE" w:rsidP="0051179A">
      <w:r>
        <w:separator/>
      </w:r>
    </w:p>
  </w:endnote>
  <w:endnote w:type="continuationSeparator" w:id="0">
    <w:p w14:paraId="69022E12" w14:textId="77777777" w:rsidR="005D0BCE" w:rsidRDefault="005D0BCE" w:rsidP="005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F864" w14:textId="50EE95B5" w:rsidR="00CA1B2D" w:rsidRPr="00CA1B2D" w:rsidRDefault="00CA1B2D" w:rsidP="00CA1B2D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</w:rPr>
    </w:pPr>
    <w:r w:rsidRPr="00CA1B2D">
      <w:rPr>
        <w:rFonts w:ascii="Times New Roman" w:eastAsia="Times New Roman" w:hAnsi="Times New Roman" w:cs="Times New Roman"/>
        <w:color w:val="1F497D"/>
        <w:sz w:val="24"/>
        <w:szCs w:val="24"/>
      </w:rPr>
      <w:t>5600 Chester Avenue •Philadelphia, PA 19143 • 215-724-5600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778C" w14:textId="77777777" w:rsidR="005D0BCE" w:rsidRDefault="005D0BCE" w:rsidP="0051179A">
      <w:r>
        <w:separator/>
      </w:r>
    </w:p>
  </w:footnote>
  <w:footnote w:type="continuationSeparator" w:id="0">
    <w:p w14:paraId="2A14B560" w14:textId="77777777" w:rsidR="005D0BCE" w:rsidRDefault="005D0BCE" w:rsidP="0051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C133" w14:textId="42C20194" w:rsidR="003142EC" w:rsidRPr="00EB0A95" w:rsidRDefault="003142EC" w:rsidP="00CA1B2D">
    <w:pPr>
      <w:jc w:val="right"/>
      <w:rPr>
        <w:rFonts w:ascii="Times New Roman" w:hAnsi="Times New Roman" w:cs="Times New Roman"/>
        <w:spacing w:val="-3"/>
        <w:sz w:val="24"/>
        <w:szCs w:val="24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5EE201C" wp14:editId="2EDF0465">
          <wp:simplePos x="0" y="0"/>
          <wp:positionH relativeFrom="margin">
            <wp:align>center</wp:align>
          </wp:positionH>
          <wp:positionV relativeFrom="paragraph">
            <wp:posOffset>-379730</wp:posOffset>
          </wp:positionV>
          <wp:extent cx="1750695" cy="854710"/>
          <wp:effectExtent l="0" t="0" r="1905" b="0"/>
          <wp:wrapTight wrapText="bothSides">
            <wp:wrapPolygon edited="0">
              <wp:start x="0" y="0"/>
              <wp:lineTo x="0" y="21183"/>
              <wp:lineTo x="21467" y="21183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9-27 at 11.22.3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EE810" w14:textId="782121A7" w:rsidR="0051179A" w:rsidRDefault="0051179A" w:rsidP="003142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D32"/>
    <w:multiLevelType w:val="hybridMultilevel"/>
    <w:tmpl w:val="5E7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80D"/>
    <w:multiLevelType w:val="hybridMultilevel"/>
    <w:tmpl w:val="DAB8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D8B"/>
    <w:multiLevelType w:val="hybridMultilevel"/>
    <w:tmpl w:val="4DF63E92"/>
    <w:lvl w:ilvl="0" w:tplc="D7F8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6D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E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2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E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43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D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AF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E3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AE5"/>
    <w:multiLevelType w:val="hybridMultilevel"/>
    <w:tmpl w:val="36720992"/>
    <w:lvl w:ilvl="0" w:tplc="FA7A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CE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2F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6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9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0F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09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E4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6B"/>
    <w:rsid w:val="000435A6"/>
    <w:rsid w:val="000E0759"/>
    <w:rsid w:val="001566FE"/>
    <w:rsid w:val="001C2D7E"/>
    <w:rsid w:val="0023627D"/>
    <w:rsid w:val="00267146"/>
    <w:rsid w:val="00276018"/>
    <w:rsid w:val="00293AAD"/>
    <w:rsid w:val="002A0909"/>
    <w:rsid w:val="003142EC"/>
    <w:rsid w:val="00373E6B"/>
    <w:rsid w:val="003815A2"/>
    <w:rsid w:val="003A744B"/>
    <w:rsid w:val="00474000"/>
    <w:rsid w:val="00482ACE"/>
    <w:rsid w:val="004E693B"/>
    <w:rsid w:val="0051179A"/>
    <w:rsid w:val="00522953"/>
    <w:rsid w:val="00525EF1"/>
    <w:rsid w:val="00570544"/>
    <w:rsid w:val="0058540D"/>
    <w:rsid w:val="005D0BCE"/>
    <w:rsid w:val="006C1A27"/>
    <w:rsid w:val="006E3954"/>
    <w:rsid w:val="00702116"/>
    <w:rsid w:val="00705ACE"/>
    <w:rsid w:val="00734C9E"/>
    <w:rsid w:val="0076045C"/>
    <w:rsid w:val="007D1A43"/>
    <w:rsid w:val="00844C35"/>
    <w:rsid w:val="008C1490"/>
    <w:rsid w:val="00926BF6"/>
    <w:rsid w:val="00960BCD"/>
    <w:rsid w:val="00A202A3"/>
    <w:rsid w:val="00A52B3A"/>
    <w:rsid w:val="00A83D9E"/>
    <w:rsid w:val="00AB1D07"/>
    <w:rsid w:val="00AC5C03"/>
    <w:rsid w:val="00AE736B"/>
    <w:rsid w:val="00B0622F"/>
    <w:rsid w:val="00B16077"/>
    <w:rsid w:val="00B17291"/>
    <w:rsid w:val="00B63698"/>
    <w:rsid w:val="00C001DD"/>
    <w:rsid w:val="00C55C68"/>
    <w:rsid w:val="00C6138E"/>
    <w:rsid w:val="00C83F95"/>
    <w:rsid w:val="00C841AD"/>
    <w:rsid w:val="00CA1B2D"/>
    <w:rsid w:val="00CC0E3A"/>
    <w:rsid w:val="00CE0FC1"/>
    <w:rsid w:val="00D24F5B"/>
    <w:rsid w:val="00D31250"/>
    <w:rsid w:val="00DC4D69"/>
    <w:rsid w:val="00DE0581"/>
    <w:rsid w:val="00E1049B"/>
    <w:rsid w:val="00EA7462"/>
    <w:rsid w:val="00EB30BE"/>
    <w:rsid w:val="00EC1CBF"/>
    <w:rsid w:val="00F26A72"/>
    <w:rsid w:val="00F8102F"/>
    <w:rsid w:val="00FA6D9B"/>
    <w:rsid w:val="00FC02A1"/>
    <w:rsid w:val="00FC4B98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C44A"/>
  <w14:defaultImageDpi w14:val="32767"/>
  <w15:chartTrackingRefBased/>
  <w15:docId w15:val="{D244B8F5-C3F0-594D-82D9-717B5B8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79A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17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179A"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51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9A"/>
    <w:rPr>
      <w:rFonts w:ascii="Calibri Light" w:eastAsia="Calibri Light" w:hAnsi="Calibri Light" w:cs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9A"/>
    <w:rPr>
      <w:rFonts w:ascii="Calibri Light" w:eastAsia="Calibri Light" w:hAnsi="Calibri Light" w:cs="Calibri Ligh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5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50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00"/>
    <w:rPr>
      <w:rFonts w:ascii="Segoe UI" w:eastAsia="Calibri Light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4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* Plain Text"/>
    <w:basedOn w:val="Normal"/>
    <w:qFormat/>
    <w:rsid w:val="003815A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Nuñez</dc:creator>
  <cp:keywords/>
  <dc:description/>
  <cp:lastModifiedBy>Fatimah Johnnson</cp:lastModifiedBy>
  <cp:revision>2</cp:revision>
  <cp:lastPrinted>2019-04-10T12:55:00Z</cp:lastPrinted>
  <dcterms:created xsi:type="dcterms:W3CDTF">2020-05-27T14:52:00Z</dcterms:created>
  <dcterms:modified xsi:type="dcterms:W3CDTF">2020-05-27T14:52:00Z</dcterms:modified>
</cp:coreProperties>
</file>